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C7EB" w14:textId="77777777" w:rsidR="00A80AFB" w:rsidRPr="00172636" w:rsidRDefault="00A80AFB" w:rsidP="00241459">
      <w:pPr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72636">
        <w:rPr>
          <w:rFonts w:ascii="Helvetica" w:hAnsi="Helvetica" w:cs="Helvetica"/>
          <w:b/>
          <w:sz w:val="24"/>
          <w:szCs w:val="24"/>
          <w:u w:val="single"/>
        </w:rPr>
        <w:t>INFORMATION REQUIRED BY THE BOND TRANSPARENCY ACT OF 2017</w:t>
      </w:r>
    </w:p>
    <w:p w14:paraId="78703B2A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049AAE53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  <w:r w:rsidRPr="007C34B2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7C34B2">
        <w:rPr>
          <w:rFonts w:ascii="Helvetica" w:hAnsi="Helvetica" w:cs="Helvetica"/>
          <w:noProof/>
          <w:sz w:val="20"/>
          <w:szCs w:val="20"/>
        </w:rPr>
        <w:t>86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7C34B2">
        <w:rPr>
          <w:rFonts w:ascii="Helvetica" w:hAnsi="Helvetica" w:cs="Helvetica"/>
          <w:noProof/>
          <w:sz w:val="20"/>
          <w:szCs w:val="20"/>
        </w:rPr>
        <w:t>Caddo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 w:rsidRPr="00FC0FA7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7C34B2">
        <w:rPr>
          <w:rFonts w:ascii="Helvetica" w:hAnsi="Helvetica" w:cs="Helvetica"/>
          <w:noProof/>
          <w:sz w:val="20"/>
          <w:szCs w:val="20"/>
        </w:rPr>
        <w:t>Gracemont</w:t>
      </w:r>
      <w:proofErr w:type="spellEnd"/>
      <w:r w:rsidRPr="00FC0FA7">
        <w:rPr>
          <w:rFonts w:ascii="Helvetica" w:hAnsi="Helvetica" w:cs="Helvetica"/>
          <w:sz w:val="20"/>
          <w:szCs w:val="20"/>
        </w:rPr>
        <w:t xml:space="preserve"> Public Schools)</w:t>
      </w:r>
    </w:p>
    <w:p w14:paraId="3D1E6791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5277EF1B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accordance with the Bond Transparency Act of 2017, please see the information below:</w:t>
      </w:r>
    </w:p>
    <w:p w14:paraId="5E1CB8F2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0EF00976" w14:textId="16DCE6A9" w:rsidR="00A80AFB" w:rsidRPr="00172636" w:rsidRDefault="00A80AFB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Date of Posting:</w:t>
      </w:r>
      <w:r w:rsidRPr="00172636">
        <w:rPr>
          <w:rFonts w:ascii="Helvetica" w:hAnsi="Helvetica" w:cs="Helvetica"/>
          <w:sz w:val="24"/>
          <w:szCs w:val="24"/>
        </w:rPr>
        <w:t xml:space="preserve"> </w:t>
      </w:r>
      <w:r w:rsidR="003C1040">
        <w:rPr>
          <w:rFonts w:ascii="Helvetica" w:hAnsi="Helvetica" w:cs="Helvetica"/>
          <w:sz w:val="24"/>
          <w:szCs w:val="24"/>
        </w:rPr>
        <w:t>November 4, 2022</w:t>
      </w:r>
      <w:bookmarkStart w:id="0" w:name="_GoBack"/>
      <w:bookmarkEnd w:id="0"/>
    </w:p>
    <w:p w14:paraId="29A7BCC6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2301C7A8" w14:textId="77777777" w:rsidR="00A80AFB" w:rsidRPr="00067FCD" w:rsidRDefault="00A80AFB" w:rsidP="009F38A9">
      <w:pPr>
        <w:rPr>
          <w:rFonts w:ascii="Helvetica" w:hAnsi="Helvetica" w:cs="Helvetica"/>
          <w:sz w:val="24"/>
          <w:szCs w:val="24"/>
        </w:rPr>
      </w:pPr>
      <w:r w:rsidRPr="00067FCD">
        <w:rPr>
          <w:rFonts w:ascii="Helvetica" w:hAnsi="Helvetica" w:cs="Helvetica"/>
          <w:b/>
          <w:sz w:val="24"/>
          <w:szCs w:val="24"/>
        </w:rPr>
        <w:t xml:space="preserve">Description of Proposed Bond Projects voting on </w:t>
      </w:r>
      <w:r w:rsidRPr="007C34B2">
        <w:rPr>
          <w:rFonts w:ascii="Helvetica" w:hAnsi="Helvetica" w:cs="Helvetica"/>
          <w:b/>
          <w:noProof/>
          <w:sz w:val="24"/>
          <w:szCs w:val="24"/>
        </w:rPr>
        <w:t>14th day of February, 2023</w:t>
      </w:r>
      <w:r w:rsidRPr="00067FCD">
        <w:rPr>
          <w:rFonts w:ascii="Helvetica" w:hAnsi="Helvetica" w:cs="Helvetica"/>
          <w:b/>
          <w:sz w:val="24"/>
          <w:szCs w:val="24"/>
        </w:rPr>
        <w:t>:</w:t>
      </w:r>
    </w:p>
    <w:p w14:paraId="165535B3" w14:textId="77777777" w:rsidR="00A80AFB" w:rsidRPr="009F38A9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7C359769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6F1976">
        <w:rPr>
          <w:rFonts w:ascii="Helvetica" w:hAnsi="Helvetica"/>
          <w:noProof/>
          <w:sz w:val="20"/>
        </w:rPr>
        <w:t xml:space="preserve">to acquire and install security and communication equipment District wide, as needed </w:t>
      </w:r>
      <w:r w:rsidRPr="006F1976">
        <w:rPr>
          <w:rFonts w:ascii="Helvetica" w:hAnsi="Helvetica"/>
          <w:sz w:val="20"/>
        </w:rPr>
        <w:tab/>
      </w:r>
      <w:r w:rsidRPr="006F1976">
        <w:rPr>
          <w:rFonts w:ascii="Helvetica" w:hAnsi="Helvetica"/>
          <w:noProof/>
          <w:sz w:val="20"/>
        </w:rPr>
        <w:t>$129,175</w:t>
      </w:r>
      <w:r w:rsidRPr="006F1976">
        <w:rPr>
          <w:rFonts w:ascii="Helvetica" w:hAnsi="Helvetica"/>
          <w:sz w:val="20"/>
        </w:rPr>
        <w:t>.00</w:t>
      </w:r>
    </w:p>
    <w:p w14:paraId="2EFE98EC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noProof/>
          <w:sz w:val="20"/>
        </w:rPr>
      </w:pPr>
    </w:p>
    <w:p w14:paraId="783D6049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6F1976">
        <w:rPr>
          <w:rFonts w:ascii="Helvetica" w:hAnsi="Helvetica"/>
          <w:noProof/>
          <w:sz w:val="20"/>
        </w:rPr>
        <w:t>to acquire and install flooring and/or floor coverings District wide, as needed</w:t>
      </w:r>
      <w:r w:rsidRPr="006F1976">
        <w:rPr>
          <w:rFonts w:ascii="Helvetica" w:hAnsi="Helvetica"/>
          <w:sz w:val="20"/>
        </w:rPr>
        <w:tab/>
      </w:r>
      <w:r w:rsidRPr="006F1976">
        <w:rPr>
          <w:rFonts w:ascii="Helvetica" w:hAnsi="Helvetica"/>
          <w:noProof/>
          <w:sz w:val="20"/>
        </w:rPr>
        <w:t>$  98,175</w:t>
      </w:r>
      <w:r w:rsidRPr="006F1976">
        <w:rPr>
          <w:rFonts w:ascii="Helvetica" w:hAnsi="Helvetica"/>
          <w:sz w:val="20"/>
        </w:rPr>
        <w:t>.00</w:t>
      </w:r>
    </w:p>
    <w:p w14:paraId="65A3C674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noProof/>
          <w:sz w:val="20"/>
        </w:rPr>
      </w:pPr>
    </w:p>
    <w:p w14:paraId="57014CBF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  <w:r w:rsidRPr="006F1976">
        <w:rPr>
          <w:rFonts w:ascii="Helvetica" w:hAnsi="Helvetica"/>
          <w:noProof/>
          <w:sz w:val="20"/>
        </w:rPr>
        <w:t>to perform improvements at the gymnasium</w:t>
      </w:r>
      <w:r w:rsidRPr="006F1976">
        <w:rPr>
          <w:rFonts w:ascii="Helvetica" w:hAnsi="Helvetica"/>
          <w:sz w:val="20"/>
        </w:rPr>
        <w:tab/>
      </w:r>
      <w:r w:rsidRPr="006F1976">
        <w:rPr>
          <w:rFonts w:ascii="Helvetica" w:hAnsi="Helvetica"/>
          <w:noProof/>
          <w:sz w:val="20"/>
        </w:rPr>
        <w:t>$  62,000</w:t>
      </w:r>
      <w:r w:rsidRPr="006F1976">
        <w:rPr>
          <w:rFonts w:ascii="Helvetica" w:hAnsi="Helvetica"/>
          <w:sz w:val="20"/>
        </w:rPr>
        <w:t>.00</w:t>
      </w:r>
    </w:p>
    <w:p w14:paraId="67EA17D9" w14:textId="77777777" w:rsidR="003E6228" w:rsidRPr="006F1976" w:rsidRDefault="003E6228" w:rsidP="003E6228">
      <w:pPr>
        <w:tabs>
          <w:tab w:val="right" w:pos="9360"/>
        </w:tabs>
        <w:ind w:right="3600"/>
        <w:jc w:val="both"/>
        <w:rPr>
          <w:rFonts w:ascii="Helvetica" w:hAnsi="Helvetica"/>
          <w:sz w:val="20"/>
        </w:rPr>
      </w:pPr>
    </w:p>
    <w:p w14:paraId="1AA1BF38" w14:textId="77777777" w:rsidR="003E6228" w:rsidRPr="006F1976" w:rsidRDefault="003E6228" w:rsidP="003E6228">
      <w:pPr>
        <w:pStyle w:val="BodyText"/>
        <w:ind w:right="3600"/>
      </w:pPr>
      <w:r w:rsidRPr="006F1976">
        <w:t>to perform improvements at the playground</w:t>
      </w:r>
      <w:r w:rsidRPr="006F1976">
        <w:tab/>
      </w:r>
      <w:r w:rsidRPr="006F1976">
        <w:rPr>
          <w:u w:val="single"/>
        </w:rPr>
        <w:t>$  20,650.00</w:t>
      </w:r>
    </w:p>
    <w:p w14:paraId="4A318396" w14:textId="77777777" w:rsidR="003E6228" w:rsidRPr="00AB6A6F" w:rsidRDefault="003E6228" w:rsidP="003E6228">
      <w:pPr>
        <w:tabs>
          <w:tab w:val="left" w:pos="5760"/>
          <w:tab w:val="right" w:pos="9360"/>
        </w:tabs>
        <w:ind w:right="3600"/>
        <w:rPr>
          <w:rFonts w:ascii="Helvetica" w:hAnsi="Helvetica"/>
          <w:sz w:val="20"/>
        </w:rPr>
      </w:pPr>
      <w:r w:rsidRPr="006F1976">
        <w:rPr>
          <w:rFonts w:ascii="Helvetica" w:hAnsi="Helvetica"/>
          <w:sz w:val="20"/>
        </w:rPr>
        <w:tab/>
        <w:t>TOTAL:</w:t>
      </w:r>
      <w:r w:rsidRPr="006F1976">
        <w:rPr>
          <w:rFonts w:ascii="Helvetica" w:hAnsi="Helvetica"/>
          <w:sz w:val="20"/>
        </w:rPr>
        <w:tab/>
      </w:r>
      <w:r w:rsidRPr="006F1976">
        <w:rPr>
          <w:rFonts w:ascii="Helvetica" w:hAnsi="Helvetica"/>
          <w:noProof/>
          <w:sz w:val="20"/>
        </w:rPr>
        <w:t>$310,000</w:t>
      </w:r>
      <w:r w:rsidRPr="006F1976">
        <w:rPr>
          <w:rFonts w:ascii="Helvetica" w:hAnsi="Helvetica"/>
          <w:sz w:val="20"/>
        </w:rPr>
        <w:t>.00</w:t>
      </w:r>
    </w:p>
    <w:p w14:paraId="048540B8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07108C05" w14:textId="77777777" w:rsidR="00A80AFB" w:rsidRPr="00172636" w:rsidRDefault="00A80AFB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Description of Unpaid/Unfinished Bonds Previously Approved by Voters of the Jurisdiction:</w:t>
      </w:r>
    </w:p>
    <w:p w14:paraId="20D83FA2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230DFCF3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 of the </w:t>
      </w:r>
      <w:r w:rsidRPr="007C34B2">
        <w:rPr>
          <w:rFonts w:ascii="Helvetica" w:hAnsi="Helvetica" w:cs="Helvetica"/>
          <w:noProof/>
          <w:sz w:val="20"/>
          <w:szCs w:val="20"/>
        </w:rPr>
        <w:t>14th day of February, 2023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7C34B2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7C34B2">
        <w:rPr>
          <w:rFonts w:ascii="Helvetica" w:hAnsi="Helvetica" w:cs="Helvetica"/>
          <w:noProof/>
          <w:sz w:val="20"/>
          <w:szCs w:val="20"/>
        </w:rPr>
        <w:t>86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7C34B2">
        <w:rPr>
          <w:rFonts w:ascii="Helvetica" w:hAnsi="Helvetica" w:cs="Helvetica"/>
          <w:noProof/>
          <w:sz w:val="20"/>
          <w:szCs w:val="20"/>
        </w:rPr>
        <w:t>Caddo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>
        <w:rPr>
          <w:rFonts w:ascii="Helvetica" w:hAnsi="Helvetica" w:cs="Helvetica"/>
          <w:sz w:val="20"/>
          <w:szCs w:val="20"/>
        </w:rPr>
        <w:t>, has no General Obligation bond issue(s) outstanding:</w:t>
      </w:r>
    </w:p>
    <w:p w14:paraId="6AADBA9C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</w:pPr>
    </w:p>
    <w:p w14:paraId="2CDAA6A2" w14:textId="77777777" w:rsidR="00A80AFB" w:rsidRPr="00172636" w:rsidRDefault="00A80AFB" w:rsidP="0024145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Detailed Description of the Use of Previous Bond Proceeds:</w:t>
      </w:r>
    </w:p>
    <w:p w14:paraId="5B374ED8" w14:textId="77777777" w:rsidR="00A80AFB" w:rsidRDefault="00A80AFB" w:rsidP="00241459">
      <w:pPr>
        <w:rPr>
          <w:rFonts w:ascii="Helvetica" w:hAnsi="Helvetica" w:cs="Helvetica"/>
          <w:sz w:val="20"/>
          <w:szCs w:val="20"/>
        </w:rPr>
      </w:pPr>
    </w:p>
    <w:p w14:paraId="73D8A4EF" w14:textId="419BE37E" w:rsidR="00A80AFB" w:rsidRPr="00067FCD" w:rsidRDefault="003E6228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 applicable.</w:t>
      </w:r>
    </w:p>
    <w:p w14:paraId="593C5750" w14:textId="77777777" w:rsidR="00A80AFB" w:rsidRDefault="00A80AFB" w:rsidP="009F38A9">
      <w:pPr>
        <w:rPr>
          <w:rFonts w:ascii="Helvetica" w:hAnsi="Helvetica" w:cs="Helvetica"/>
          <w:sz w:val="20"/>
          <w:szCs w:val="20"/>
        </w:rPr>
        <w:sectPr w:rsidR="00A80AFB" w:rsidSect="00A80AF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AEE86E1" w14:textId="77777777" w:rsidR="00A80AFB" w:rsidRPr="009F38A9" w:rsidRDefault="00A80AFB" w:rsidP="009F38A9">
      <w:pPr>
        <w:rPr>
          <w:rFonts w:ascii="Helvetica" w:hAnsi="Helvetica" w:cs="Helvetica"/>
          <w:sz w:val="20"/>
          <w:szCs w:val="20"/>
        </w:rPr>
      </w:pPr>
    </w:p>
    <w:sectPr w:rsidR="00A80AFB" w:rsidRPr="009F38A9" w:rsidSect="00A80A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032DD0"/>
    <w:rsid w:val="00061D60"/>
    <w:rsid w:val="00067FCD"/>
    <w:rsid w:val="00140F4F"/>
    <w:rsid w:val="00172636"/>
    <w:rsid w:val="00241459"/>
    <w:rsid w:val="00245FA0"/>
    <w:rsid w:val="00376791"/>
    <w:rsid w:val="003C1040"/>
    <w:rsid w:val="003E6228"/>
    <w:rsid w:val="004257F2"/>
    <w:rsid w:val="005C637B"/>
    <w:rsid w:val="005F3F7E"/>
    <w:rsid w:val="00600FDC"/>
    <w:rsid w:val="00906296"/>
    <w:rsid w:val="009807B5"/>
    <w:rsid w:val="00981D52"/>
    <w:rsid w:val="009F38A9"/>
    <w:rsid w:val="00A174D0"/>
    <w:rsid w:val="00A719B0"/>
    <w:rsid w:val="00A80AFB"/>
    <w:rsid w:val="00C80DEC"/>
    <w:rsid w:val="00C96869"/>
    <w:rsid w:val="00CC18BD"/>
    <w:rsid w:val="00D40AAC"/>
    <w:rsid w:val="00D5258A"/>
    <w:rsid w:val="00D57513"/>
    <w:rsid w:val="00EA5842"/>
    <w:rsid w:val="00F405E9"/>
    <w:rsid w:val="00F778EA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8057C9"/>
  <w15:chartTrackingRefBased/>
  <w15:docId w15:val="{40F2CEC3-7014-49F0-BCBC-EA7C959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by the Bond Transparency Act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by the Bond Transparency Act</dc:title>
  <dc:subject/>
  <dc:creator>Ron Fisher</dc:creator>
  <cp:keywords/>
  <dc:description/>
  <cp:lastModifiedBy>D Garner</cp:lastModifiedBy>
  <cp:revision>2</cp:revision>
  <cp:lastPrinted>2017-10-23T14:55:00Z</cp:lastPrinted>
  <dcterms:created xsi:type="dcterms:W3CDTF">2022-11-03T11:29:00Z</dcterms:created>
  <dcterms:modified xsi:type="dcterms:W3CDTF">2022-11-03T11:29:00Z</dcterms:modified>
</cp:coreProperties>
</file>